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F75ED" w14:textId="77777777" w:rsidR="00C82E4B" w:rsidRDefault="00685427" w:rsidP="00C82E4B">
      <w:pPr>
        <w:spacing w:line="480" w:lineRule="auto"/>
        <w:jc w:val="center"/>
        <w:rPr>
          <w:rFonts w:ascii="Arial Rounded MT Bold" w:hAnsi="Arial Rounded MT Bold"/>
          <w:lang w:val="en-US"/>
        </w:rPr>
      </w:pPr>
      <w:r w:rsidRPr="00F66EA9">
        <w:rPr>
          <w:rFonts w:ascii="Arial Rounded MT Bold" w:hAnsi="Arial Rounded MT Bold"/>
          <w:lang w:val="en-US"/>
        </w:rPr>
        <w:t>Erasmus University Rotterdam CSC PhD 2014</w:t>
      </w:r>
    </w:p>
    <w:p w14:paraId="4921C548" w14:textId="1DBBED8D" w:rsidR="00685427" w:rsidRPr="00C82E4B" w:rsidRDefault="00685427" w:rsidP="00C82E4B">
      <w:pPr>
        <w:spacing w:line="480" w:lineRule="auto"/>
        <w:jc w:val="center"/>
        <w:rPr>
          <w:rFonts w:ascii="Arial Rounded MT Bold" w:hAnsi="Arial Rounded MT Bold"/>
          <w:lang w:val="en-US"/>
        </w:rPr>
      </w:pPr>
      <w:r w:rsidRPr="00F66EA9">
        <w:rPr>
          <w:rFonts w:ascii="Arial Rounded MT Bold" w:hAnsi="Arial Rounded MT Bold"/>
          <w:i/>
          <w:lang w:val="en-US"/>
        </w:rPr>
        <w:t>Project Description</w:t>
      </w:r>
    </w:p>
    <w:p w14:paraId="2F9A4A47" w14:textId="77777777" w:rsidR="00685427" w:rsidRPr="00F66EA9" w:rsidRDefault="00685427">
      <w:pPr>
        <w:rPr>
          <w:lang w:val="en-US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2217"/>
        <w:gridCol w:w="7422"/>
      </w:tblGrid>
      <w:tr w:rsidR="00685427" w:rsidRPr="00984546" w14:paraId="43CE8282" w14:textId="77777777" w:rsidTr="00C82E4B">
        <w:tc>
          <w:tcPr>
            <w:tcW w:w="2109" w:type="dxa"/>
          </w:tcPr>
          <w:p w14:paraId="4D204794" w14:textId="77777777" w:rsidR="00685427" w:rsidRPr="00685427" w:rsidRDefault="00685427" w:rsidP="00685427">
            <w:pPr>
              <w:rPr>
                <w:rFonts w:ascii="Times New Roman" w:hAnsi="Times New Roman" w:cs="Times New Roman"/>
                <w:b/>
                <w:i/>
              </w:rPr>
            </w:pPr>
            <w:r w:rsidRPr="00685427">
              <w:rPr>
                <w:rFonts w:ascii="Times New Roman" w:hAnsi="Times New Roman" w:cs="Times New Roman"/>
                <w:b/>
                <w:i/>
              </w:rPr>
              <w:t>School/Department:</w:t>
            </w:r>
          </w:p>
          <w:p w14:paraId="6A66E509" w14:textId="77777777" w:rsidR="00685427" w:rsidRPr="00685427" w:rsidRDefault="00685427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530" w:type="dxa"/>
          </w:tcPr>
          <w:p w14:paraId="6A5B18AD" w14:textId="08A6CA6C" w:rsidR="00685427" w:rsidRPr="00A06400" w:rsidRDefault="00984546" w:rsidP="00D87D64">
            <w:pPr>
              <w:rPr>
                <w:rFonts w:ascii="Times New Roman" w:hAnsi="Times New Roman" w:cs="Times New Roman"/>
                <w:lang w:val="en-US"/>
              </w:rPr>
            </w:pPr>
            <w:r w:rsidRPr="00A06400"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  <w:lang w:val="en-US"/>
              </w:rPr>
              <w:t xml:space="preserve">aculty of Social Sciences, </w:t>
            </w:r>
            <w:r w:rsidR="00685427" w:rsidRPr="00A06400">
              <w:rPr>
                <w:rFonts w:ascii="Times New Roman" w:hAnsi="Times New Roman" w:cs="Times New Roman"/>
                <w:lang w:val="en-US"/>
              </w:rPr>
              <w:t>Institute of Psychology, Department of W</w:t>
            </w:r>
            <w:r w:rsidR="00D87D64" w:rsidRPr="00A06400">
              <w:rPr>
                <w:rFonts w:ascii="Times New Roman" w:hAnsi="Times New Roman" w:cs="Times New Roman"/>
                <w:lang w:val="en-US"/>
              </w:rPr>
              <w:t xml:space="preserve">ork &amp; Organizational Psychology, </w:t>
            </w:r>
            <w:r w:rsidR="00685427" w:rsidRPr="00A06400">
              <w:rPr>
                <w:rFonts w:ascii="Times New Roman" w:hAnsi="Times New Roman" w:cs="Times New Roman"/>
                <w:lang w:val="en-US"/>
              </w:rPr>
              <w:t>Woudestein</w:t>
            </w:r>
            <w:r w:rsidR="00D87D64" w:rsidRPr="00A06400">
              <w:rPr>
                <w:rFonts w:ascii="Times New Roman" w:hAnsi="Times New Roman" w:cs="Times New Roman"/>
                <w:lang w:val="en-US"/>
              </w:rPr>
              <w:t xml:space="preserve"> campus</w:t>
            </w:r>
            <w:r w:rsidR="00685427" w:rsidRPr="00A06400">
              <w:rPr>
                <w:rFonts w:ascii="Times New Roman" w:hAnsi="Times New Roman" w:cs="Times New Roman"/>
                <w:lang w:val="en-US"/>
              </w:rPr>
              <w:t>, Burg</w:t>
            </w:r>
            <w:r w:rsidR="00D87D64" w:rsidRPr="00A06400">
              <w:rPr>
                <w:rFonts w:ascii="Times New Roman" w:hAnsi="Times New Roman" w:cs="Times New Roman"/>
                <w:lang w:val="en-US"/>
              </w:rPr>
              <w:t>.</w:t>
            </w:r>
            <w:r w:rsidR="00685427" w:rsidRPr="00A06400">
              <w:rPr>
                <w:rFonts w:ascii="Times New Roman" w:hAnsi="Times New Roman" w:cs="Times New Roman"/>
                <w:lang w:val="en-US"/>
              </w:rPr>
              <w:t xml:space="preserve"> Oudlaan 50, P.O. Box 1738, 3000 DR Rotterdam, The Netherlands</w:t>
            </w:r>
          </w:p>
        </w:tc>
      </w:tr>
      <w:tr w:rsidR="00685427" w:rsidRPr="00D37279" w14:paraId="10ED7448" w14:textId="77777777" w:rsidTr="00C82E4B">
        <w:tc>
          <w:tcPr>
            <w:tcW w:w="2109" w:type="dxa"/>
          </w:tcPr>
          <w:p w14:paraId="64719103" w14:textId="77777777" w:rsidR="00685427" w:rsidRPr="00685427" w:rsidRDefault="00685427">
            <w:pPr>
              <w:rPr>
                <w:rFonts w:ascii="Times New Roman" w:hAnsi="Times New Roman" w:cs="Times New Roman"/>
                <w:b/>
                <w:i/>
              </w:rPr>
            </w:pPr>
            <w:r w:rsidRPr="00685427">
              <w:rPr>
                <w:rFonts w:ascii="Times New Roman" w:hAnsi="Times New Roman" w:cs="Times New Roman"/>
                <w:b/>
                <w:i/>
              </w:rPr>
              <w:t>Project Title:</w:t>
            </w:r>
          </w:p>
          <w:p w14:paraId="73D50D7B" w14:textId="77777777" w:rsidR="00685427" w:rsidRPr="00685427" w:rsidRDefault="00685427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530" w:type="dxa"/>
          </w:tcPr>
          <w:p w14:paraId="4F732F61" w14:textId="4DD225C1" w:rsidR="00685427" w:rsidRPr="00A06400" w:rsidRDefault="005B6B2C" w:rsidP="00A5634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Modern Instruments for Personnel Selection: </w:t>
            </w:r>
            <w:r w:rsidR="00A5634D">
              <w:rPr>
                <w:rFonts w:ascii="Times New Roman" w:hAnsi="Times New Roman" w:cs="Times New Roman"/>
                <w:lang w:val="en-US"/>
              </w:rPr>
              <w:t xml:space="preserve">The Added Value of Video Resume’s, </w:t>
            </w:r>
            <w:r>
              <w:rPr>
                <w:rFonts w:ascii="Times New Roman" w:hAnsi="Times New Roman" w:cs="Times New Roman"/>
                <w:lang w:val="en-US"/>
              </w:rPr>
              <w:t>Situational Judgment</w:t>
            </w:r>
            <w:r w:rsidR="00C178A4">
              <w:rPr>
                <w:rFonts w:ascii="Times New Roman" w:hAnsi="Times New Roman" w:cs="Times New Roman"/>
                <w:lang w:val="en-US"/>
              </w:rPr>
              <w:t xml:space="preserve"> Tests</w:t>
            </w:r>
            <w:r>
              <w:rPr>
                <w:rFonts w:ascii="Times New Roman" w:hAnsi="Times New Roman" w:cs="Times New Roman"/>
                <w:lang w:val="en-US"/>
              </w:rPr>
              <w:t xml:space="preserve"> and Social </w:t>
            </w:r>
            <w:r w:rsidR="00A5634D">
              <w:rPr>
                <w:rFonts w:ascii="Times New Roman" w:hAnsi="Times New Roman" w:cs="Times New Roman"/>
                <w:lang w:val="en-US"/>
              </w:rPr>
              <w:t>Media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685427" w:rsidRPr="00D37279" w14:paraId="0A1F9BAD" w14:textId="77777777" w:rsidTr="00C82E4B">
        <w:tc>
          <w:tcPr>
            <w:tcW w:w="2109" w:type="dxa"/>
          </w:tcPr>
          <w:p w14:paraId="0092B20C" w14:textId="77777777" w:rsidR="00685427" w:rsidRPr="00685427" w:rsidRDefault="00685427">
            <w:pPr>
              <w:rPr>
                <w:rFonts w:ascii="Times New Roman" w:hAnsi="Times New Roman" w:cs="Times New Roman"/>
                <w:b/>
                <w:i/>
              </w:rPr>
            </w:pPr>
            <w:r w:rsidRPr="00685427">
              <w:rPr>
                <w:rFonts w:ascii="Times New Roman" w:hAnsi="Times New Roman" w:cs="Times New Roman"/>
                <w:b/>
                <w:i/>
              </w:rPr>
              <w:t>Abstract:</w:t>
            </w:r>
          </w:p>
          <w:p w14:paraId="16C51934" w14:textId="77777777" w:rsidR="00685427" w:rsidRPr="00685427" w:rsidRDefault="00685427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530" w:type="dxa"/>
          </w:tcPr>
          <w:p w14:paraId="2264A521" w14:textId="6F114480" w:rsidR="00685427" w:rsidRPr="00AC50B1" w:rsidRDefault="00A5634D" w:rsidP="006B33F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Department of Work and</w:t>
            </w:r>
            <w:r w:rsidR="00685427" w:rsidRPr="00AC50B1">
              <w:rPr>
                <w:rFonts w:ascii="Times New Roman" w:hAnsi="Times New Roman" w:cs="Times New Roman"/>
                <w:lang w:val="en-US"/>
              </w:rPr>
              <w:t xml:space="preserve"> Organizational Psychology is an Erasmus University Research Ex</w:t>
            </w:r>
            <w:r w:rsidR="00C82E4B">
              <w:rPr>
                <w:rFonts w:ascii="Times New Roman" w:hAnsi="Times New Roman" w:cs="Times New Roman"/>
                <w:lang w:val="en-US"/>
              </w:rPr>
              <w:t>cellence Center that</w:t>
            </w:r>
            <w:r w:rsidR="00685427" w:rsidRPr="00AC50B1">
              <w:rPr>
                <w:rFonts w:ascii="Times New Roman" w:hAnsi="Times New Roman" w:cs="Times New Roman"/>
                <w:lang w:val="en-US"/>
              </w:rPr>
              <w:t xml:space="preserve"> in 2013</w:t>
            </w:r>
            <w:r w:rsidR="00C82E4B">
              <w:rPr>
                <w:rFonts w:ascii="Times New Roman" w:hAnsi="Times New Roman" w:cs="Times New Roman"/>
                <w:lang w:val="en-US"/>
              </w:rPr>
              <w:t xml:space="preserve"> was awarded</w:t>
            </w:r>
            <w:r w:rsidR="00685427" w:rsidRPr="00AC50B1">
              <w:rPr>
                <w:rFonts w:ascii="Times New Roman" w:hAnsi="Times New Roman" w:cs="Times New Roman"/>
                <w:lang w:val="en-US"/>
              </w:rPr>
              <w:t xml:space="preserve"> with a </w:t>
            </w:r>
            <w:r w:rsidR="00B52E2B" w:rsidRPr="00AC50B1">
              <w:rPr>
                <w:rFonts w:ascii="Times New Roman" w:hAnsi="Times New Roman" w:cs="Times New Roman"/>
                <w:lang w:val="en-US"/>
              </w:rPr>
              <w:t>1M-euro</w:t>
            </w:r>
            <w:r>
              <w:rPr>
                <w:rFonts w:ascii="Times New Roman" w:hAnsi="Times New Roman" w:cs="Times New Roman"/>
                <w:lang w:val="en-US"/>
              </w:rPr>
              <w:t xml:space="preserve"> research grant</w:t>
            </w:r>
            <w:r w:rsidR="00685427" w:rsidRPr="00AC50B1">
              <w:rPr>
                <w:rFonts w:ascii="Times New Roman" w:hAnsi="Times New Roman" w:cs="Times New Roman"/>
                <w:lang w:val="en-US"/>
              </w:rPr>
              <w:t xml:space="preserve"> to </w:t>
            </w:r>
            <w:r>
              <w:rPr>
                <w:rFonts w:ascii="Times New Roman" w:hAnsi="Times New Roman" w:cs="Times New Roman"/>
                <w:lang w:val="en-US"/>
              </w:rPr>
              <w:t>reinforce</w:t>
            </w:r>
            <w:r w:rsidR="00685427" w:rsidRPr="00AC50B1">
              <w:rPr>
                <w:rFonts w:ascii="Times New Roman" w:hAnsi="Times New Roman" w:cs="Times New Roman"/>
                <w:lang w:val="en-US"/>
              </w:rPr>
              <w:t xml:space="preserve"> the </w:t>
            </w:r>
            <w:r w:rsidR="00D87D64">
              <w:rPr>
                <w:rFonts w:ascii="Times New Roman" w:hAnsi="Times New Roman" w:cs="Times New Roman"/>
                <w:lang w:val="en-US"/>
              </w:rPr>
              <w:t>research group</w:t>
            </w:r>
            <w:r w:rsidR="00685427" w:rsidRPr="00AC50B1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="00685427" w:rsidRPr="00AC50B1">
              <w:rPr>
                <w:rFonts w:ascii="Times New Roman" w:hAnsi="Times New Roman" w:cs="Times New Roman"/>
                <w:bCs/>
                <w:lang w:val="en-US"/>
              </w:rPr>
              <w:t>he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proposed PhD project </w:t>
            </w:r>
            <w:r w:rsidR="00050BCD">
              <w:rPr>
                <w:rFonts w:ascii="Times New Roman" w:hAnsi="Times New Roman" w:cs="Times New Roman"/>
                <w:bCs/>
                <w:lang w:val="en-US"/>
              </w:rPr>
              <w:t>is related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 xml:space="preserve"> to one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of the themes of the research group, namely the domain of personnel selection and individual differences psychology. The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 xml:space="preserve"> central goal of the</w:t>
            </w:r>
            <w:r w:rsidR="00685427" w:rsidRPr="00AC50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AC50B1" w:rsidRPr="00AC50B1">
              <w:rPr>
                <w:rFonts w:ascii="Times New Roman" w:hAnsi="Times New Roman" w:cs="Times New Roman"/>
                <w:bCs/>
                <w:lang w:val="en-US"/>
              </w:rPr>
              <w:t>PhD project</w:t>
            </w:r>
            <w:r w:rsidR="00685427" w:rsidRPr="00AC50B1">
              <w:rPr>
                <w:rFonts w:ascii="Times New Roman" w:hAnsi="Times New Roman" w:cs="Times New Roman"/>
                <w:bCs/>
                <w:lang w:val="en-US"/>
              </w:rPr>
              <w:t xml:space="preserve"> is to test and expand </w:t>
            </w:r>
            <w:r>
              <w:rPr>
                <w:rFonts w:ascii="Times New Roman" w:hAnsi="Times New Roman" w:cs="Times New Roman"/>
                <w:bCs/>
                <w:lang w:val="en-US"/>
              </w:rPr>
              <w:t>upon existing knowledge on m</w:t>
            </w:r>
            <w:r w:rsidR="00050BCD">
              <w:rPr>
                <w:rFonts w:ascii="Times New Roman" w:hAnsi="Times New Roman" w:cs="Times New Roman"/>
                <w:bCs/>
                <w:lang w:val="en-US"/>
              </w:rPr>
              <w:t>odern testing devices making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use of the latest digital technology. </w:t>
            </w:r>
            <w:r w:rsidR="00050BCD">
              <w:rPr>
                <w:rFonts w:ascii="Times New Roman" w:hAnsi="Times New Roman" w:cs="Times New Roman"/>
                <w:bCs/>
                <w:lang w:val="en-US"/>
              </w:rPr>
              <w:t>Since</w:t>
            </w:r>
            <w:r w:rsidR="006B33FD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recently, </w:t>
            </w:r>
            <w:r w:rsidR="006B33FD">
              <w:rPr>
                <w:rFonts w:ascii="Times New Roman" w:hAnsi="Times New Roman" w:cs="Times New Roman"/>
                <w:bCs/>
                <w:lang w:val="en-US"/>
              </w:rPr>
              <w:t xml:space="preserve">personnel 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psychology is moving towards the study of video-based and internet-based 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>selection instruments, such as video situational judgment</w:t>
            </w:r>
            <w:r w:rsidR="00050BCD">
              <w:rPr>
                <w:rFonts w:ascii="Times New Roman" w:hAnsi="Times New Roman" w:cs="Times New Roman"/>
                <w:bCs/>
                <w:lang w:val="en-US"/>
              </w:rPr>
              <w:t xml:space="preserve"> tests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 xml:space="preserve">, webcam testing, and video resume’s. 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>Still only r</w:t>
            </w:r>
            <w:r w:rsidR="00050BCD">
              <w:rPr>
                <w:rFonts w:ascii="Times New Roman" w:hAnsi="Times New Roman" w:cs="Times New Roman"/>
                <w:bCs/>
                <w:lang w:val="en-US"/>
              </w:rPr>
              <w:t>are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 xml:space="preserve"> information is available about their psychometric properties and whether they provide added value above their written counterparts. </w:t>
            </w:r>
            <w:r w:rsidR="00050BCD">
              <w:rPr>
                <w:rFonts w:ascii="Times New Roman" w:hAnsi="Times New Roman" w:cs="Times New Roman"/>
                <w:bCs/>
                <w:lang w:val="en-US"/>
              </w:rPr>
              <w:t>With this PhD project, four separate s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>tudies will be executed</w:t>
            </w:r>
            <w:r w:rsidR="006B33FD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 xml:space="preserve">related to 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 xml:space="preserve">(some of) 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 xml:space="preserve">the following issues. A first and kernel focus is about whether selection can be improved by the use of modern instruments. To this end, a classical test (e.g., </w:t>
            </w:r>
            <w:r w:rsidR="006B33FD">
              <w:rPr>
                <w:rFonts w:ascii="Times New Roman" w:hAnsi="Times New Roman" w:cs="Times New Roman"/>
                <w:bCs/>
                <w:lang w:val="en-US"/>
              </w:rPr>
              <w:t xml:space="preserve">measuring 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>certain personality dispositions) is compared with its modern version. A second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 xml:space="preserve"> angle of interest is whether self-presentational techniques of applicants differ across written and digita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>l versions of a testing device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>, such as impression management and self-enhancing practices</w:t>
            </w:r>
            <w:r w:rsidR="00C82E4B">
              <w:rPr>
                <w:rFonts w:ascii="Times New Roman" w:hAnsi="Times New Roman" w:cs="Times New Roman"/>
                <w:bCs/>
                <w:lang w:val="en-US"/>
              </w:rPr>
              <w:t>.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 xml:space="preserve"> Regarding video resume’s, thirdly, 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 xml:space="preserve">the issue is studied 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>whether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 xml:space="preserve"> differentiating between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 xml:space="preserve"> structured versus unstructured (narrative) resume versions 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>impact on the findings.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>Finally, of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 xml:space="preserve"> special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interest is</w:t>
            </w:r>
            <w:r w:rsidR="006B33FD">
              <w:rPr>
                <w:rFonts w:ascii="Times New Roman" w:hAnsi="Times New Roman" w:cs="Times New Roman"/>
                <w:bCs/>
                <w:lang w:val="en-US"/>
              </w:rPr>
              <w:t xml:space="preserve"> looking into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 xml:space="preserve">the </w:t>
            </w:r>
            <w:r>
              <w:rPr>
                <w:rFonts w:ascii="Times New Roman" w:hAnsi="Times New Roman" w:cs="Times New Roman"/>
                <w:bCs/>
                <w:lang w:val="en-US"/>
              </w:rPr>
              <w:t>cross-cultural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>ly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 xml:space="preserve"> generalizability of the</w:t>
            </w:r>
            <w:r w:rsidR="00C178A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hypothesized 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>results</w:t>
            </w:r>
            <w:r w:rsidR="00C82E4B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="00F75BB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C82E4B">
              <w:rPr>
                <w:rFonts w:ascii="Times New Roman" w:hAnsi="Times New Roman" w:cs="Times New Roman"/>
                <w:bCs/>
                <w:lang w:val="en-US"/>
              </w:rPr>
              <w:t>depending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 xml:space="preserve"> among other things</w:t>
            </w:r>
            <w:r w:rsidR="00C82E4B">
              <w:rPr>
                <w:rFonts w:ascii="Times New Roman" w:hAnsi="Times New Roman" w:cs="Times New Roman"/>
                <w:bCs/>
                <w:lang w:val="en-US"/>
              </w:rPr>
              <w:t xml:space="preserve"> on potential</w:t>
            </w:r>
            <w:r w:rsidR="006B33FD">
              <w:rPr>
                <w:rFonts w:ascii="Times New Roman" w:hAnsi="Times New Roman" w:cs="Times New Roman"/>
                <w:bCs/>
                <w:lang w:val="en-US"/>
              </w:rPr>
              <w:t xml:space="preserve"> cultural</w:t>
            </w:r>
            <w:r w:rsidR="00C82E4B">
              <w:rPr>
                <w:rFonts w:ascii="Times New Roman" w:hAnsi="Times New Roman" w:cs="Times New Roman"/>
                <w:bCs/>
                <w:lang w:val="en-US"/>
              </w:rPr>
              <w:t xml:space="preserve"> differences in discrepancies between applicants’ actual, ideal and ought selves.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 xml:space="preserve"> The PhD projects aims to add to the small but growing knowledge domain within </w:t>
            </w:r>
            <w:r w:rsidR="006B33FD">
              <w:rPr>
                <w:rFonts w:ascii="Times New Roman" w:hAnsi="Times New Roman" w:cs="Times New Roman"/>
                <w:bCs/>
                <w:lang w:val="en-US"/>
              </w:rPr>
              <w:t>personnel selection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 xml:space="preserve"> on </w:t>
            </w:r>
            <w:r w:rsidR="006B33FD">
              <w:rPr>
                <w:rFonts w:ascii="Times New Roman" w:hAnsi="Times New Roman" w:cs="Times New Roman"/>
                <w:bCs/>
                <w:lang w:val="en-US"/>
              </w:rPr>
              <w:t xml:space="preserve">the value of </w:t>
            </w:r>
            <w:r w:rsidR="00D909AE">
              <w:rPr>
                <w:rFonts w:ascii="Times New Roman" w:hAnsi="Times New Roman" w:cs="Times New Roman"/>
                <w:bCs/>
                <w:lang w:val="en-US"/>
              </w:rPr>
              <w:t>modern selection devices.</w:t>
            </w:r>
          </w:p>
        </w:tc>
      </w:tr>
      <w:tr w:rsidR="00685427" w:rsidRPr="00D37279" w14:paraId="6509AF0E" w14:textId="77777777" w:rsidTr="00C82E4B">
        <w:tc>
          <w:tcPr>
            <w:tcW w:w="2109" w:type="dxa"/>
          </w:tcPr>
          <w:p w14:paraId="79A3EBE9" w14:textId="77777777" w:rsidR="00685427" w:rsidRPr="00685427" w:rsidRDefault="00685427">
            <w:pPr>
              <w:rPr>
                <w:rFonts w:ascii="Times New Roman" w:hAnsi="Times New Roman" w:cs="Times New Roman"/>
                <w:b/>
                <w:i/>
              </w:rPr>
            </w:pPr>
            <w:r w:rsidRPr="00685427">
              <w:rPr>
                <w:rFonts w:ascii="Times New Roman" w:hAnsi="Times New Roman" w:cs="Times New Roman"/>
                <w:b/>
                <w:i/>
              </w:rPr>
              <w:t>Requirements of candidate:</w:t>
            </w:r>
          </w:p>
        </w:tc>
        <w:tc>
          <w:tcPr>
            <w:tcW w:w="7530" w:type="dxa"/>
          </w:tcPr>
          <w:p w14:paraId="209E4AB6" w14:textId="35382784" w:rsidR="00685427" w:rsidRPr="00A06400" w:rsidRDefault="00685427">
            <w:pPr>
              <w:rPr>
                <w:rFonts w:ascii="Times New Roman" w:hAnsi="Times New Roman" w:cs="Times New Roman"/>
                <w:lang w:val="en-US"/>
              </w:rPr>
            </w:pPr>
            <w:r w:rsidRPr="00A06400">
              <w:rPr>
                <w:rFonts w:ascii="Times New Roman" w:hAnsi="Times New Roman" w:cs="Times New Roman"/>
                <w:lang w:val="en-US"/>
              </w:rPr>
              <w:t>Background:</w:t>
            </w:r>
            <w:r w:rsidR="00B52E2B" w:rsidRPr="00A06400">
              <w:rPr>
                <w:rFonts w:ascii="Times New Roman" w:hAnsi="Times New Roman" w:cs="Times New Roman"/>
                <w:lang w:val="en-US"/>
              </w:rPr>
              <w:t xml:space="preserve"> Work and Occupational Psyc</w:t>
            </w:r>
            <w:r w:rsidR="00984546">
              <w:rPr>
                <w:rFonts w:ascii="Times New Roman" w:hAnsi="Times New Roman" w:cs="Times New Roman"/>
                <w:lang w:val="en-US"/>
              </w:rPr>
              <w:t>h</w:t>
            </w:r>
            <w:r w:rsidR="00B52E2B" w:rsidRPr="00A06400">
              <w:rPr>
                <w:rFonts w:ascii="Times New Roman" w:hAnsi="Times New Roman" w:cs="Times New Roman"/>
                <w:lang w:val="en-US"/>
              </w:rPr>
              <w:t xml:space="preserve">ology </w:t>
            </w:r>
            <w:r w:rsidR="00F66EA9">
              <w:rPr>
                <w:rFonts w:ascii="Times New Roman" w:hAnsi="Times New Roman" w:cs="Times New Roman"/>
                <w:lang w:val="en-US"/>
              </w:rPr>
              <w:t>or a related field, with a focus on individual</w:t>
            </w:r>
            <w:r w:rsidR="006B33FD">
              <w:rPr>
                <w:rFonts w:ascii="Times New Roman" w:hAnsi="Times New Roman" w:cs="Times New Roman"/>
                <w:lang w:val="en-US"/>
              </w:rPr>
              <w:t xml:space="preserve"> differences psychology</w:t>
            </w:r>
            <w:r w:rsidR="00F66EA9">
              <w:rPr>
                <w:rFonts w:ascii="Times New Roman" w:hAnsi="Times New Roman" w:cs="Times New Roman"/>
                <w:lang w:val="en-US"/>
              </w:rPr>
              <w:t>. Excellent</w:t>
            </w:r>
            <w:r w:rsidR="005B6B2C">
              <w:rPr>
                <w:rFonts w:ascii="Times New Roman" w:hAnsi="Times New Roman" w:cs="Times New Roman"/>
                <w:lang w:val="en-US"/>
              </w:rPr>
              <w:t xml:space="preserve"> mastery of psychometrics and</w:t>
            </w:r>
            <w:r w:rsidR="006B33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B6B2C">
              <w:rPr>
                <w:rFonts w:ascii="Times New Roman" w:hAnsi="Times New Roman" w:cs="Times New Roman"/>
                <w:lang w:val="en-US"/>
              </w:rPr>
              <w:t>interest in the area of personnel selection.</w:t>
            </w:r>
          </w:p>
          <w:p w14:paraId="73A4EA20" w14:textId="21F3BD89" w:rsidR="00685427" w:rsidRPr="00A06400" w:rsidRDefault="00685427">
            <w:pPr>
              <w:rPr>
                <w:rFonts w:ascii="Times New Roman" w:hAnsi="Times New Roman" w:cs="Times New Roman"/>
                <w:lang w:val="en-US"/>
              </w:rPr>
            </w:pPr>
          </w:p>
          <w:p w14:paraId="18B6CECE" w14:textId="77777777" w:rsidR="00685427" w:rsidRPr="00A06400" w:rsidRDefault="00685427">
            <w:pPr>
              <w:rPr>
                <w:rFonts w:ascii="Times New Roman" w:hAnsi="Times New Roman" w:cs="Times New Roman"/>
                <w:lang w:val="en-US"/>
              </w:rPr>
            </w:pPr>
            <w:r w:rsidRPr="00A06400">
              <w:rPr>
                <w:rFonts w:ascii="Times New Roman" w:hAnsi="Times New Roman" w:cs="Times New Roman"/>
                <w:lang w:val="en-US"/>
              </w:rPr>
              <w:t>Master degree: Yes</w:t>
            </w:r>
          </w:p>
          <w:p w14:paraId="38286E02" w14:textId="77777777" w:rsidR="00685427" w:rsidRPr="00A06400" w:rsidRDefault="00685427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06400">
              <w:rPr>
                <w:rFonts w:ascii="Times New Roman" w:hAnsi="Times New Roman" w:cs="Times New Roman"/>
                <w:lang w:val="en-US"/>
              </w:rPr>
              <w:t xml:space="preserve">IELTS Grade: 7.0 </w:t>
            </w:r>
            <w:r w:rsidRPr="00A06400">
              <w:rPr>
                <w:rFonts w:ascii="Times New Roman" w:hAnsi="Times New Roman" w:cs="Times New Roman"/>
                <w:i/>
                <w:lang w:val="en-US"/>
              </w:rPr>
              <w:t>(minimal 6.0 per component)</w:t>
            </w:r>
          </w:p>
          <w:p w14:paraId="02110CE9" w14:textId="77777777" w:rsidR="00685427" w:rsidRPr="00A06400" w:rsidRDefault="00685427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06400">
              <w:rPr>
                <w:rFonts w:ascii="Times New Roman" w:hAnsi="Times New Roman" w:cs="Times New Roman"/>
                <w:i/>
                <w:lang w:val="en-US"/>
              </w:rPr>
              <w:t xml:space="preserve">or </w:t>
            </w:r>
          </w:p>
          <w:p w14:paraId="6328F360" w14:textId="77777777" w:rsidR="00685427" w:rsidRPr="00A06400" w:rsidRDefault="00685427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06400">
              <w:rPr>
                <w:rFonts w:ascii="Times New Roman" w:hAnsi="Times New Roman" w:cs="Times New Roman"/>
                <w:lang w:val="en-US"/>
              </w:rPr>
              <w:t xml:space="preserve">TOEFL: 100 </w:t>
            </w:r>
            <w:r w:rsidRPr="00A06400">
              <w:rPr>
                <w:rFonts w:ascii="Times New Roman" w:hAnsi="Times New Roman" w:cs="Times New Roman"/>
                <w:i/>
                <w:lang w:val="en-US"/>
              </w:rPr>
              <w:t>(minimal 20 per component)</w:t>
            </w:r>
          </w:p>
          <w:p w14:paraId="350D9494" w14:textId="77777777" w:rsidR="00685427" w:rsidRPr="00A06400" w:rsidRDefault="006854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85427" w:rsidRPr="00B52E2B" w14:paraId="70E0C66E" w14:textId="77777777" w:rsidTr="00C82E4B">
        <w:tc>
          <w:tcPr>
            <w:tcW w:w="2109" w:type="dxa"/>
          </w:tcPr>
          <w:p w14:paraId="3F8D9C41" w14:textId="77777777" w:rsidR="00685427" w:rsidRPr="00B52E2B" w:rsidRDefault="00685427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B52E2B">
              <w:rPr>
                <w:rFonts w:ascii="Times New Roman" w:hAnsi="Times New Roman" w:cs="Times New Roman"/>
                <w:b/>
                <w:i/>
                <w:lang w:val="en-US"/>
              </w:rPr>
              <w:t>Supervisor information:</w:t>
            </w:r>
          </w:p>
        </w:tc>
        <w:tc>
          <w:tcPr>
            <w:tcW w:w="7530" w:type="dxa"/>
          </w:tcPr>
          <w:p w14:paraId="36B0403B" w14:textId="00295502" w:rsidR="00685427" w:rsidRPr="00B52E2B" w:rsidRDefault="00F66EA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Prof. Dr. Marise Ph. Born</w:t>
            </w:r>
          </w:p>
          <w:p w14:paraId="79BE5DA6" w14:textId="43348060" w:rsidR="00685427" w:rsidRDefault="00D37279">
            <w:pPr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="00F66EA9" w:rsidRPr="00EB7C66">
                <w:rPr>
                  <w:rStyle w:val="Hyperlink"/>
                  <w:rFonts w:ascii="Times New Roman" w:hAnsi="Times New Roman" w:cs="Times New Roman"/>
                  <w:lang w:val="en-US"/>
                </w:rPr>
                <w:t>born@fsw.eur.nl</w:t>
              </w:r>
            </w:hyperlink>
          </w:p>
          <w:p w14:paraId="3253B033" w14:textId="0CC0A3E6" w:rsidR="005B6B2C" w:rsidRPr="005B6B2C" w:rsidRDefault="005B6B2C" w:rsidP="005B6B2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</w:t>
            </w:r>
            <w:r w:rsidRPr="005B6B2C">
              <w:rPr>
                <w:rFonts w:ascii="Times New Roman" w:hAnsi="Times New Roman" w:cs="Times New Roman"/>
                <w:lang w:val="en-US"/>
              </w:rPr>
              <w:t>ttp//www.eur.nl/fsw/psychologie/onderzoek/profielen/profiel_mis/10347/</w:t>
            </w:r>
          </w:p>
          <w:p w14:paraId="502DC9AD" w14:textId="1C282452" w:rsidR="00F66EA9" w:rsidRPr="00B52E2B" w:rsidRDefault="00C20BC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Past president of the International Test Commission (www.intestcom.org); </w:t>
            </w:r>
            <w:r w:rsidRPr="00C20BC8">
              <w:rPr>
                <w:rFonts w:ascii="Times New Roman" w:hAnsi="Times New Roman" w:cs="Times New Roman"/>
                <w:lang w:val="en-US"/>
              </w:rPr>
              <w:lastRenderedPageBreak/>
              <w:t xml:space="preserve">Together with Dr. </w:t>
            </w:r>
            <w:r>
              <w:rPr>
                <w:rFonts w:ascii="Times New Roman" w:hAnsi="Times New Roman" w:cs="Times New Roman"/>
                <w:lang w:val="en-US"/>
              </w:rPr>
              <w:t>A.V.A.M. Evers, organizer of</w:t>
            </w:r>
            <w:r w:rsidRPr="00C20BC8">
              <w:rPr>
                <w:rFonts w:ascii="Times New Roman" w:hAnsi="Times New Roman" w:cs="Times New Roman"/>
                <w:lang w:val="en-US"/>
              </w:rPr>
              <w:t xml:space="preserve"> the 8th conference of the ITC in Amsterdam, July 2012, on ‘Modern advances in assessment, testing and digital technology, policies and guidelines’.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 w:rsidRPr="00C20BC8">
              <w:rPr>
                <w:rFonts w:ascii="Times New Roman" w:hAnsi="Times New Roman" w:cs="Times New Roman"/>
                <w:lang w:val="en-US"/>
              </w:rPr>
              <w:t>ember of the Board of NSVP (Dutch Foundation f</w:t>
            </w:r>
            <w:r>
              <w:rPr>
                <w:rFonts w:ascii="Times New Roman" w:hAnsi="Times New Roman" w:cs="Times New Roman"/>
                <w:lang w:val="en-US"/>
              </w:rPr>
              <w:t xml:space="preserve">or Psychotechnics, </w:t>
            </w:r>
            <w:hyperlink r:id="rId7" w:history="1">
              <w:r w:rsidRPr="00EB7C66">
                <w:rPr>
                  <w:rStyle w:val="Hyperlink"/>
                  <w:rFonts w:ascii="Times New Roman" w:hAnsi="Times New Roman" w:cs="Times New Roman"/>
                  <w:lang w:val="en-US"/>
                </w:rPr>
                <w:t>www.nsvp.nl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). </w:t>
            </w:r>
            <w:r w:rsidRPr="00C20BC8">
              <w:rPr>
                <w:rFonts w:ascii="Times New Roman" w:hAnsi="Times New Roman" w:cs="Times New Roman"/>
                <w:lang w:val="en-US"/>
              </w:rPr>
              <w:t>For many years, she was member of the COTAN, the Committee of Testing Affairs of the Dutch Institute for Psychologists NIP.</w:t>
            </w:r>
          </w:p>
          <w:p w14:paraId="171BB426" w14:textId="77777777" w:rsidR="00685427" w:rsidRPr="00B52E2B" w:rsidRDefault="00685427">
            <w:pPr>
              <w:rPr>
                <w:rFonts w:ascii="Times New Roman" w:hAnsi="Times New Roman" w:cs="Times New Roman"/>
                <w:lang w:val="en-US"/>
              </w:rPr>
            </w:pPr>
          </w:p>
          <w:p w14:paraId="13C13A4B" w14:textId="2907819C" w:rsidR="003922C0" w:rsidRDefault="00C20BC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Recent</w:t>
            </w:r>
            <w:r w:rsidR="003922C0" w:rsidRPr="00B52E2B">
              <w:rPr>
                <w:rFonts w:ascii="Times New Roman" w:hAnsi="Times New Roman" w:cs="Times New Roman"/>
                <w:lang w:val="en-US"/>
              </w:rPr>
              <w:t xml:space="preserve"> publications </w:t>
            </w:r>
          </w:p>
          <w:p w14:paraId="732F62A4" w14:textId="77777777" w:rsidR="00F66EA9" w:rsidRDefault="00F66EA9">
            <w:pPr>
              <w:rPr>
                <w:rFonts w:ascii="Times New Roman" w:hAnsi="Times New Roman" w:cs="Times New Roman"/>
                <w:lang w:val="en-US"/>
              </w:rPr>
            </w:pPr>
          </w:p>
          <w:p w14:paraId="1497295C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Ashton, M.C., Lee, K., De Vries, R.E., Hendrickse, J., &amp; Born, M.Ph. (2012). The maladaptive personality traits of the personality inventory for DSM-5 (PID5) in relation to the HEXACO personality factors and schizotypy/ dissociation. Journal of Personality Disorders, 26, 641-659.</w:t>
            </w:r>
          </w:p>
          <w:p w14:paraId="061A5BD5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Born, M.Ph., &amp; Taris, T.W. (2010). The impact of the wording of employment advertisements on students’ inclination to apply for a job. Journal of Social Psychology, 150 (5), 485-502.</w:t>
            </w:r>
          </w:p>
          <w:p w14:paraId="3F24B751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Butter, R., &amp; Born, M.Ph. (2012). Enhancing criterion-related validity through bottom-up contextualization of personality inventories: Construction of an ecological conscientiousness scale for Ph.D. candidates.  Human Performance, 25(4), 303-317.</w:t>
            </w:r>
          </w:p>
          <w:p w14:paraId="7E9974AA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 xml:space="preserve">Cem-Ersoy, N., Born, M.Ph., Van der Molen, H.T., &amp; E. Derous (2012). The effect of cultural orientation and leadership style on self- versus other-oriented organizational citizenship behavior in Turkey and The Netherlands. Asian Journal of Social Psychology, 15, 249-260. </w:t>
            </w:r>
          </w:p>
          <w:p w14:paraId="601DA095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Cem-Ersoy, N., Born, M.Ph., Derous, E., &amp; Van der Molen, H.T. (2011). Antecedents of organizational citizenship among blue and white collar workers in Turkey. International Journal of Intercultural Relations, 35, 356-367.</w:t>
            </w:r>
          </w:p>
          <w:p w14:paraId="6BA653A9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 xml:space="preserve">Cem-Ersoy, N., Born, M.Ph., Derous, E., &amp; Van der Molen, H.T. (2011). Effects of work-related norm violations and general beliefs about the world on feelings of shame and guilt: A comparison between Turkey and The Netherlands. Asian Journal of Social Psychology, 14, 50-62. </w:t>
            </w:r>
          </w:p>
          <w:p w14:paraId="66E46AEF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Coyne, I., Gentile, D., Born, M.Ph., Cem, N., &amp; Vakola, M. (2013). The relationship between productive and counterproductive work behavior across four European countries  European Journal of Work and Organizational Psychology, 22, 377-389.</w:t>
            </w:r>
          </w:p>
          <w:p w14:paraId="63E74C6E" w14:textId="77777777" w:rsidR="00C20BC8" w:rsidRPr="00D37279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 xml:space="preserve">De Meijer, L.A.L., Born, M.Ph., Van Zielst, J., &amp; Van der Molen, H.T. (2010).The construct-driven development of a video-based situational judgment test measuring test measuring integrity: A study in a multi-ethnic police setting. </w:t>
            </w:r>
            <w:r w:rsidRPr="00D37279">
              <w:rPr>
                <w:rFonts w:ascii="Times New Roman" w:hAnsi="Times New Roman" w:cs="Times New Roman"/>
                <w:lang w:val="en-US"/>
              </w:rPr>
              <w:t>European Psychologist, 15, 229-236.</w:t>
            </w:r>
          </w:p>
          <w:p w14:paraId="07ACDFF2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De Vries, A., De Vries, R.E., &amp; Born, M.Ph. (2011) Broad versus narrow traits: Conscientiousness and Honesty-Humility as predictor of academic criteria. European Journal of Personality, 25, 336-348.</w:t>
            </w:r>
          </w:p>
          <w:p w14:paraId="43A5B4BF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 xml:space="preserve">Hiemstra, A.M.F., Derous, E., Serlie, A.W., &amp; Born, M.Ph (2013). Ethnicity effects in graduates’ resume content. Applied Psychology: An International Review, 62 (3), 427-453. DOI: </w:t>
            </w:r>
            <w:r w:rsidRPr="00C20BC8">
              <w:rPr>
                <w:rFonts w:ascii="Times New Roman" w:hAnsi="Times New Roman" w:cs="Times New Roman"/>
                <w:lang w:val="en-US"/>
              </w:rPr>
              <w:lastRenderedPageBreak/>
              <w:t>10.1111/j.1464-0597.2012.00487.x.</w:t>
            </w:r>
          </w:p>
          <w:p w14:paraId="4713E59E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Hiemstra, A.M.F., Derous, E., Serlie, A.W., &amp; Born, M.Ph. (2012). Fairness perceptions of video resumes among culturally diverse applicants. International Journal of Selection and Assessment, 20(4), 423-433.</w:t>
            </w:r>
          </w:p>
          <w:p w14:paraId="3DD5652B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</w:rPr>
              <w:t xml:space="preserve">Kuntze, J., Van der Molen, H.T., &amp; Born, M.Ph. (2009). </w:t>
            </w:r>
            <w:r w:rsidRPr="00C20BC8">
              <w:rPr>
                <w:rFonts w:ascii="Times New Roman" w:hAnsi="Times New Roman" w:cs="Times New Roman"/>
                <w:lang w:val="en-US"/>
              </w:rPr>
              <w:t>Increase of the adequate use of separate counseling communication skills after basic and advanced microskills training. British Journal of Educational Psychology, 79, 175-188.</w:t>
            </w:r>
          </w:p>
          <w:p w14:paraId="402C7A61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D37279">
              <w:rPr>
                <w:rFonts w:ascii="Times New Roman" w:hAnsi="Times New Roman" w:cs="Times New Roman"/>
                <w:lang w:val="en-US"/>
              </w:rPr>
              <w:t xml:space="preserve">Meeuwisse, M., Born, M.Ph., &amp; Severiens, S.E. (2011). </w:t>
            </w:r>
            <w:r w:rsidRPr="00C20BC8">
              <w:rPr>
                <w:rFonts w:ascii="Times New Roman" w:hAnsi="Times New Roman" w:cs="Times New Roman"/>
                <w:lang w:val="en-US"/>
              </w:rPr>
              <w:t>The family-study interface and academic outcomes: Testing a structural model. Journal of Educational Psychology, 103, 982-990.</w:t>
            </w:r>
          </w:p>
          <w:p w14:paraId="055FA13A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Mol, S.T., Born, M.Ph., Willemsen, M.E., Van der Molen, H.T., &amp; Derous, E. (2009). When selection ratios are high: Predicting the expatriation willingness of prospective domestic entry-level job applicants. Human Performance, 22 (1), 1-22.</w:t>
            </w:r>
          </w:p>
          <w:p w14:paraId="7C005F41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</w:rPr>
            </w:pPr>
            <w:r w:rsidRPr="00D37279">
              <w:rPr>
                <w:rFonts w:ascii="Times New Roman" w:hAnsi="Times New Roman" w:cs="Times New Roman"/>
                <w:lang w:val="en-US"/>
              </w:rPr>
              <w:t xml:space="preserve">Noordzij, G., Van Hooft, E.A.J., Van Mierlo, M., &amp; Born, M. Ph. </w:t>
            </w:r>
            <w:r w:rsidRPr="00C20BC8">
              <w:rPr>
                <w:rFonts w:ascii="Times New Roman" w:hAnsi="Times New Roman" w:cs="Times New Roman"/>
                <w:lang w:val="en-US"/>
              </w:rPr>
              <w:t xml:space="preserve">(2013). The effects of a learning goal orientation training on self-regulation: A field experiment among unemployed job seekers.  </w:t>
            </w:r>
            <w:r w:rsidRPr="00C20BC8">
              <w:rPr>
                <w:rFonts w:ascii="Times New Roman" w:hAnsi="Times New Roman" w:cs="Times New Roman"/>
              </w:rPr>
              <w:t>Personnel Psychology, 66, 723-755 [IF 3.37]. DOI 10.1111/peps.12011.</w:t>
            </w:r>
          </w:p>
          <w:p w14:paraId="35533F3E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</w:rPr>
              <w:t xml:space="preserve">Noordzij, G., Van Hooft, E.A.J., Van Mierlo, M., Van Dam, A., &amp; Born, M. Ph. </w:t>
            </w:r>
            <w:r w:rsidRPr="00C20BC8">
              <w:rPr>
                <w:rFonts w:ascii="Times New Roman" w:hAnsi="Times New Roman" w:cs="Times New Roman"/>
                <w:lang w:val="en-US"/>
              </w:rPr>
              <w:t>(2013). Getting unemployed job seekers back to work: The development of a process model of employment counseling behavior. Career Development Quarterly 61, 256-275.</w:t>
            </w:r>
          </w:p>
          <w:p w14:paraId="55AE0676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 xml:space="preserve">Oostrom, J.K.,  Born, M.Ph., &amp; Van der Molen, H.T. (2013). Webcam tests in personnel selection. In D.A.J.A. Derks &amp; A.B. Bakker (Eds.), The Psychology of Digital Media at Work (pp. 166-180). </w:t>
            </w:r>
            <w:r w:rsidRPr="00C20BC8">
              <w:rPr>
                <w:rFonts w:ascii="Times New Roman" w:hAnsi="Times New Roman" w:cs="Times New Roman"/>
              </w:rPr>
              <w:t xml:space="preserve">Sussex, UK: Psychology Press. </w:t>
            </w:r>
          </w:p>
          <w:p w14:paraId="103ACE03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</w:rPr>
              <w:t xml:space="preserve">Oostrom, J.K., Van der Linden, D., Born, M.Ph., &amp; Van der Molen, H.T. (2013). </w:t>
            </w:r>
            <w:r w:rsidRPr="00C20BC8">
              <w:rPr>
                <w:rFonts w:ascii="Times New Roman" w:hAnsi="Times New Roman" w:cs="Times New Roman"/>
                <w:lang w:val="en-US"/>
              </w:rPr>
              <w:t>New technology in personnel selection: How recruiter characteristics affect the adoption of new selection technology. Computers in Human Behavior, 29, 2404-2415.</w:t>
            </w:r>
          </w:p>
          <w:p w14:paraId="3AFE0735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Oostrom, J.K., Born, M.Ph., Serlie, A.W., &amp; Van der Molen, H.T. (2012) Implicit trait policies in multimedia situational judgment tests for leadership skills: Can they predict leadership behavior? Human Performance, 25(4), 335-353.</w:t>
            </w:r>
          </w:p>
          <w:p w14:paraId="3E6745FC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Oostrom, J.K., Bos-Broekema, L., Serlie, A.W., Born, M.Ph. &amp; Molen, H.T. van der (2012). A field study of pretest and posttest reactions to a paper-and-pencil and a computerized in-basket exercise. Human Performance, 25(2), 95-113.</w:t>
            </w:r>
          </w:p>
          <w:p w14:paraId="1AF4A433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 xml:space="preserve">Oostrom, J.K., Born, M.Ph., Serlie, A.W., &amp; Van der Molen, H.T. (2011). A multimedia situational test with a constructed response format: Its relationship with personality, cognitive ability, job experience, and academic performance. </w:t>
            </w:r>
            <w:r w:rsidRPr="00C20BC8">
              <w:rPr>
                <w:rFonts w:ascii="Times New Roman" w:hAnsi="Times New Roman" w:cs="Times New Roman"/>
              </w:rPr>
              <w:t>Journal of Personnel Psychology, 10, 78-88.</w:t>
            </w:r>
          </w:p>
          <w:p w14:paraId="364BEF3A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</w:rPr>
              <w:t xml:space="preserve">Oostrom, J.K., Born, M.Ph., Serlie, A.W., &amp; Van der Molen, H.T. (2010). </w:t>
            </w:r>
            <w:r w:rsidRPr="00C20BC8">
              <w:rPr>
                <w:rFonts w:ascii="Times New Roman" w:hAnsi="Times New Roman" w:cs="Times New Roman"/>
                <w:lang w:val="en-US"/>
              </w:rPr>
              <w:t>Webcam testing: Validation of an innovative open-ended multimedia test. European Journal of Work and Organizational Psychology, 19 (5), 532-550.</w:t>
            </w:r>
          </w:p>
          <w:p w14:paraId="1A254E7A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D37279">
              <w:rPr>
                <w:rFonts w:ascii="Times New Roman" w:hAnsi="Times New Roman" w:cs="Times New Roman"/>
              </w:rPr>
              <w:lastRenderedPageBreak/>
              <w:t xml:space="preserve">Oostrom, J.K., Born, M.Ph., Serlie, A.W., &amp; Van der Molen, H.T. (2010). </w:t>
            </w:r>
            <w:r w:rsidRPr="00C20BC8">
              <w:rPr>
                <w:rFonts w:ascii="Times New Roman" w:hAnsi="Times New Roman" w:cs="Times New Roman"/>
                <w:lang w:val="en-US"/>
              </w:rPr>
              <w:t>Effects of individual differences on the perceived job relatedness of a cognitive ability test and a multimedia situational judgment test. International Journal of Selection and Assessment, 18, 395-407.</w:t>
            </w:r>
          </w:p>
          <w:p w14:paraId="24405FF6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>Sitser, Th., Van der Linden, D., &amp; Born, M.Ph. (2013). Predicting sales performance criteria with personality measures: The use of the general factor of personality, the big five and narrow traits. Human Performance, 26 (2) 126-149.</w:t>
            </w:r>
          </w:p>
          <w:p w14:paraId="54AE1856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 xml:space="preserve">Van der Knaap, L., Alberda, D.L., Oosterveld, P. , &amp; Born, M.Ph. (2012). The predictive validity of dynamic risk factors for male and female offenders. Law and Human Behavior, 36(5), 413-422. </w:t>
            </w:r>
          </w:p>
          <w:p w14:paraId="35E88F62" w14:textId="77777777" w:rsidR="00C20BC8" w:rsidRPr="00C20BC8" w:rsidRDefault="00C20BC8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  <w:r w:rsidRPr="00C20BC8">
              <w:rPr>
                <w:rFonts w:ascii="Times New Roman" w:hAnsi="Times New Roman" w:cs="Times New Roman"/>
                <w:lang w:val="en-US"/>
              </w:rPr>
              <w:t xml:space="preserve">Van Hooft, E.A.J., &amp; Born, M.Ph. (2012). Intentional response distortion on personality tests: Using eye-tracking to understand response processes when faking. Journal of Applied Psychology, 97 (2), 301-316 [ doi: 10.1037/a0025711]. </w:t>
            </w:r>
          </w:p>
          <w:p w14:paraId="76E601D2" w14:textId="77777777" w:rsidR="003922C0" w:rsidRPr="00B52E2B" w:rsidRDefault="003922C0" w:rsidP="00C20BC8">
            <w:pPr>
              <w:ind w:left="709" w:hanging="709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37279" w:rsidRPr="00D37279" w14:paraId="5736F788" w14:textId="77777777" w:rsidTr="00C82E4B">
        <w:tc>
          <w:tcPr>
            <w:tcW w:w="2109" w:type="dxa"/>
          </w:tcPr>
          <w:p w14:paraId="4D537297" w14:textId="77777777" w:rsidR="00D37279" w:rsidRDefault="00D37279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</w:p>
          <w:p w14:paraId="451F45D0" w14:textId="155FF2C9" w:rsidR="00D37279" w:rsidRPr="00B52E2B" w:rsidRDefault="00D37279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Contact</w:t>
            </w:r>
          </w:p>
        </w:tc>
        <w:tc>
          <w:tcPr>
            <w:tcW w:w="7530" w:type="dxa"/>
          </w:tcPr>
          <w:p w14:paraId="39B7D0EA" w14:textId="77777777" w:rsidR="00D37279" w:rsidRDefault="00D37279">
            <w:pPr>
              <w:rPr>
                <w:rFonts w:ascii="Times New Roman" w:hAnsi="Times New Roman" w:cs="Times New Roman"/>
                <w:lang w:val="en-US"/>
              </w:rPr>
            </w:pPr>
          </w:p>
          <w:p w14:paraId="1CF1BA06" w14:textId="77777777" w:rsidR="00D37279" w:rsidRDefault="00D3727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37279">
              <w:rPr>
                <w:rFonts w:ascii="Times New Roman" w:hAnsi="Times New Roman" w:cs="Times New Roman"/>
                <w:b/>
                <w:lang w:val="en-US"/>
              </w:rPr>
              <w:t xml:space="preserve">If you are interested, please contact our Main Representative in China, Ms. Yaxian Wu: </w:t>
            </w:r>
            <w:hyperlink r:id="rId8" w:history="1">
              <w:r w:rsidRPr="00D37279">
                <w:rPr>
                  <w:rFonts w:ascii="Times New Roman" w:hAnsi="Times New Roman" w:cs="Times New Roman"/>
                  <w:lang w:val="en-US"/>
                </w:rPr>
                <w:t>y.wu@abd.eur.nl</w:t>
              </w:r>
            </w:hyperlink>
          </w:p>
          <w:p w14:paraId="5BC6083D" w14:textId="5BD67500" w:rsidR="00D37279" w:rsidRPr="00D37279" w:rsidRDefault="00D37279">
            <w:pPr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</w:tr>
    </w:tbl>
    <w:p w14:paraId="4DF4D8A3" w14:textId="77777777" w:rsidR="00685427" w:rsidRPr="00D37279" w:rsidRDefault="00685427" w:rsidP="003922C0">
      <w:pPr>
        <w:rPr>
          <w:rFonts w:ascii="Times New Roman" w:hAnsi="Times New Roman" w:cs="Times New Roman"/>
          <w:lang w:val="en-US"/>
        </w:rPr>
      </w:pPr>
    </w:p>
    <w:sectPr w:rsidR="00685427" w:rsidRPr="00D37279" w:rsidSect="00F2333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50530"/>
    <w:multiLevelType w:val="hybridMultilevel"/>
    <w:tmpl w:val="896ECF76"/>
    <w:lvl w:ilvl="0" w:tplc="706A0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1261F8A">
      <w:start w:val="1"/>
      <w:numFmt w:val="decimal"/>
      <w:lvlText w:val="%3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873F27"/>
    <w:multiLevelType w:val="hybridMultilevel"/>
    <w:tmpl w:val="BF780D7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1261F8A">
      <w:start w:val="1"/>
      <w:numFmt w:val="decimal"/>
      <w:lvlText w:val="%3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871B61"/>
    <w:multiLevelType w:val="hybridMultilevel"/>
    <w:tmpl w:val="8ECCC2E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1261F8A">
      <w:start w:val="1"/>
      <w:numFmt w:val="decimal"/>
      <w:lvlText w:val="%3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427"/>
    <w:rsid w:val="00050BCD"/>
    <w:rsid w:val="003922C0"/>
    <w:rsid w:val="005B6B2C"/>
    <w:rsid w:val="00685427"/>
    <w:rsid w:val="006B33FD"/>
    <w:rsid w:val="00984546"/>
    <w:rsid w:val="00A06400"/>
    <w:rsid w:val="00A5634D"/>
    <w:rsid w:val="00A6325D"/>
    <w:rsid w:val="00AC50B1"/>
    <w:rsid w:val="00B06AFC"/>
    <w:rsid w:val="00B52E2B"/>
    <w:rsid w:val="00BF68CC"/>
    <w:rsid w:val="00C178A4"/>
    <w:rsid w:val="00C20BC8"/>
    <w:rsid w:val="00C82E4B"/>
    <w:rsid w:val="00D37279"/>
    <w:rsid w:val="00D65F95"/>
    <w:rsid w:val="00D87D64"/>
    <w:rsid w:val="00D909AE"/>
    <w:rsid w:val="00E15FFE"/>
    <w:rsid w:val="00F23336"/>
    <w:rsid w:val="00F66EA9"/>
    <w:rsid w:val="00F75BB0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170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854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3922C0"/>
    <w:pPr>
      <w:widowControl w:val="0"/>
      <w:ind w:left="708"/>
    </w:pPr>
    <w:rPr>
      <w:rFonts w:ascii="Helvetica" w:eastAsia="Times New Roman" w:hAnsi="Helvetica" w:cs="Helvetica"/>
      <w:lang w:val="en-US" w:eastAsia="en-US"/>
    </w:rPr>
  </w:style>
  <w:style w:type="character" w:customStyle="1" w:styleId="apple-style-span">
    <w:name w:val="apple-style-span"/>
    <w:basedOn w:val="DefaultParagraphFont"/>
    <w:uiPriority w:val="99"/>
    <w:rsid w:val="003922C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3922C0"/>
    <w:rPr>
      <w:rFonts w:cs="Times New Roman"/>
    </w:rPr>
  </w:style>
  <w:style w:type="character" w:customStyle="1" w:styleId="cit-vol">
    <w:name w:val="cit-vol"/>
    <w:basedOn w:val="DefaultParagraphFont"/>
    <w:uiPriority w:val="99"/>
    <w:rsid w:val="003922C0"/>
    <w:rPr>
      <w:rFonts w:cs="Times New Roman"/>
    </w:rPr>
  </w:style>
  <w:style w:type="character" w:customStyle="1" w:styleId="cit-sep">
    <w:name w:val="cit-sep"/>
    <w:basedOn w:val="DefaultParagraphFont"/>
    <w:uiPriority w:val="99"/>
    <w:rsid w:val="003922C0"/>
    <w:rPr>
      <w:rFonts w:cs="Times New Roman"/>
    </w:rPr>
  </w:style>
  <w:style w:type="character" w:customStyle="1" w:styleId="cit-first-page">
    <w:name w:val="cit-first-page"/>
    <w:basedOn w:val="DefaultParagraphFont"/>
    <w:uiPriority w:val="99"/>
    <w:rsid w:val="003922C0"/>
    <w:rPr>
      <w:rFonts w:cs="Times New Roman"/>
    </w:rPr>
  </w:style>
  <w:style w:type="character" w:customStyle="1" w:styleId="cit-last-page">
    <w:name w:val="cit-last-page"/>
    <w:basedOn w:val="DefaultParagraphFont"/>
    <w:uiPriority w:val="99"/>
    <w:rsid w:val="003922C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85427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3922C0"/>
    <w:pPr>
      <w:widowControl w:val="0"/>
      <w:ind w:left="708"/>
    </w:pPr>
    <w:rPr>
      <w:rFonts w:ascii="Helvetica" w:eastAsia="Times New Roman" w:hAnsi="Helvetica" w:cs="Helvetica"/>
      <w:lang w:val="en-US" w:eastAsia="en-US"/>
    </w:rPr>
  </w:style>
  <w:style w:type="character" w:customStyle="1" w:styleId="apple-style-span">
    <w:name w:val="apple-style-span"/>
    <w:basedOn w:val="DefaultParagraphFont"/>
    <w:uiPriority w:val="99"/>
    <w:rsid w:val="003922C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3922C0"/>
    <w:rPr>
      <w:rFonts w:cs="Times New Roman"/>
    </w:rPr>
  </w:style>
  <w:style w:type="character" w:customStyle="1" w:styleId="cit-vol">
    <w:name w:val="cit-vol"/>
    <w:basedOn w:val="DefaultParagraphFont"/>
    <w:uiPriority w:val="99"/>
    <w:rsid w:val="003922C0"/>
    <w:rPr>
      <w:rFonts w:cs="Times New Roman"/>
    </w:rPr>
  </w:style>
  <w:style w:type="character" w:customStyle="1" w:styleId="cit-sep">
    <w:name w:val="cit-sep"/>
    <w:basedOn w:val="DefaultParagraphFont"/>
    <w:uiPriority w:val="99"/>
    <w:rsid w:val="003922C0"/>
    <w:rPr>
      <w:rFonts w:cs="Times New Roman"/>
    </w:rPr>
  </w:style>
  <w:style w:type="character" w:customStyle="1" w:styleId="cit-first-page">
    <w:name w:val="cit-first-page"/>
    <w:basedOn w:val="DefaultParagraphFont"/>
    <w:uiPriority w:val="99"/>
    <w:rsid w:val="003922C0"/>
    <w:rPr>
      <w:rFonts w:cs="Times New Roman"/>
    </w:rPr>
  </w:style>
  <w:style w:type="character" w:customStyle="1" w:styleId="cit-last-page">
    <w:name w:val="cit-last-page"/>
    <w:basedOn w:val="DefaultParagraphFont"/>
    <w:uiPriority w:val="99"/>
    <w:rsid w:val="003922C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5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.wu@abd.eur.n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svp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n@fsw.eur.n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1490</Words>
  <Characters>8199</Characters>
  <Application>Microsoft Office Word</Application>
  <DocSecurity>4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Marise Born</dc:creator>
  <cp:lastModifiedBy>EUCC</cp:lastModifiedBy>
  <cp:revision>2</cp:revision>
  <dcterms:created xsi:type="dcterms:W3CDTF">2013-09-23T09:44:00Z</dcterms:created>
  <dcterms:modified xsi:type="dcterms:W3CDTF">2013-09-23T09:44:00Z</dcterms:modified>
</cp:coreProperties>
</file>